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27" w:rsidRDefault="007B5127" w:rsidP="000E7AC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7B5127" w:rsidRDefault="007B5127" w:rsidP="000E7AC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устранению недостатков, выявленных в ходе НКОУ</w:t>
      </w:r>
    </w:p>
    <w:p w:rsidR="007B5127" w:rsidRPr="000E7ACF" w:rsidRDefault="007B5127" w:rsidP="000E7ACF">
      <w:pPr>
        <w:pStyle w:val="Default"/>
        <w:jc w:val="center"/>
        <w:rPr>
          <w:sz w:val="23"/>
          <w:szCs w:val="23"/>
          <w:u w:val="single"/>
        </w:rPr>
      </w:pPr>
      <w:r w:rsidRPr="000E7ACF">
        <w:rPr>
          <w:b/>
          <w:bCs/>
          <w:sz w:val="23"/>
          <w:szCs w:val="23"/>
          <w:u w:val="single"/>
        </w:rPr>
        <w:t xml:space="preserve">МБДОУ Детский сад № </w:t>
      </w:r>
      <w:r w:rsidR="000E7ACF" w:rsidRPr="000E7ACF">
        <w:rPr>
          <w:b/>
          <w:bCs/>
          <w:sz w:val="23"/>
          <w:szCs w:val="23"/>
          <w:u w:val="single"/>
        </w:rPr>
        <w:t>12 «</w:t>
      </w:r>
      <w:proofErr w:type="spellStart"/>
      <w:r w:rsidR="000E7ACF" w:rsidRPr="000E7ACF">
        <w:rPr>
          <w:b/>
          <w:bCs/>
          <w:sz w:val="23"/>
          <w:szCs w:val="23"/>
          <w:u w:val="single"/>
        </w:rPr>
        <w:t>Алтынчач</w:t>
      </w:r>
      <w:proofErr w:type="spellEnd"/>
      <w:proofErr w:type="gramStart"/>
      <w:r w:rsidR="000E7ACF" w:rsidRPr="000E7ACF">
        <w:rPr>
          <w:b/>
          <w:bCs/>
          <w:sz w:val="23"/>
          <w:szCs w:val="23"/>
          <w:u w:val="single"/>
        </w:rPr>
        <w:t>»г</w:t>
      </w:r>
      <w:proofErr w:type="gramEnd"/>
      <w:r w:rsidR="000E7ACF" w:rsidRPr="000E7ACF">
        <w:rPr>
          <w:b/>
          <w:bCs/>
          <w:sz w:val="23"/>
          <w:szCs w:val="23"/>
          <w:u w:val="single"/>
        </w:rPr>
        <w:t>. Дюртюли</w:t>
      </w:r>
    </w:p>
    <w:p w:rsidR="007B5127" w:rsidRDefault="007B5127" w:rsidP="000E7ACF">
      <w:pPr>
        <w:pStyle w:val="Default"/>
        <w:jc w:val="center"/>
        <w:rPr>
          <w:b/>
          <w:bCs/>
          <w:sz w:val="20"/>
          <w:szCs w:val="20"/>
        </w:rPr>
      </w:pPr>
      <w:r w:rsidRPr="000E7ACF">
        <w:rPr>
          <w:b/>
          <w:bCs/>
          <w:sz w:val="20"/>
          <w:szCs w:val="20"/>
        </w:rPr>
        <w:t>(наименование образовательной организации)</w:t>
      </w:r>
    </w:p>
    <w:p w:rsidR="000E7ACF" w:rsidRDefault="000E7ACF" w:rsidP="000E7AC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на 2020 год</w:t>
      </w:r>
    </w:p>
    <w:p w:rsidR="000E7ACF" w:rsidRPr="000E7ACF" w:rsidRDefault="000E7ACF" w:rsidP="000E7ACF">
      <w:pPr>
        <w:pStyle w:val="Default"/>
        <w:jc w:val="center"/>
        <w:rPr>
          <w:sz w:val="20"/>
          <w:szCs w:val="20"/>
        </w:rPr>
      </w:pPr>
    </w:p>
    <w:tbl>
      <w:tblPr>
        <w:tblW w:w="15375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260"/>
        <w:gridCol w:w="66"/>
        <w:gridCol w:w="3010"/>
        <w:gridCol w:w="42"/>
        <w:gridCol w:w="2968"/>
        <w:gridCol w:w="8"/>
        <w:gridCol w:w="2271"/>
        <w:gridCol w:w="1800"/>
        <w:gridCol w:w="15"/>
        <w:gridCol w:w="15"/>
        <w:gridCol w:w="15"/>
        <w:gridCol w:w="15"/>
        <w:gridCol w:w="30"/>
        <w:gridCol w:w="1860"/>
      </w:tblGrid>
      <w:tr w:rsidR="000E7ACF" w:rsidTr="000E7ACF">
        <w:trPr>
          <w:trHeight w:val="675"/>
        </w:trPr>
        <w:tc>
          <w:tcPr>
            <w:tcW w:w="3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ACF" w:rsidRDefault="000E7A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Недостатки, выявленные в ходе НОКУ 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ACF" w:rsidRDefault="000E7A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мероприятия по устранению недостатков, выявленных в ходе НОКУ 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ACF" w:rsidRDefault="000E7A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Плановый срок реализации мероприятия 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ACF" w:rsidRDefault="000E7AC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 xml:space="preserve">Ответственный исполнитель (с указанием фамилии, имени, отчества и должности (полностью) </w:t>
            </w:r>
            <w:proofErr w:type="gramEnd"/>
          </w:p>
        </w:tc>
        <w:tc>
          <w:tcPr>
            <w:tcW w:w="3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CF" w:rsidRDefault="000E7A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Сведения о ходе реализации мероприятия </w:t>
            </w:r>
          </w:p>
        </w:tc>
      </w:tr>
      <w:tr w:rsidR="000E7ACF" w:rsidTr="000E7ACF">
        <w:trPr>
          <w:trHeight w:val="1170"/>
        </w:trPr>
        <w:tc>
          <w:tcPr>
            <w:tcW w:w="33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CF" w:rsidRDefault="000E7AC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CF" w:rsidRDefault="000E7AC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CF" w:rsidRDefault="000E7AC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CF" w:rsidRDefault="000E7AC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CF" w:rsidRDefault="000E7ACF" w:rsidP="000E7AC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Реализованные меры по устранению выявленных недостатков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CF" w:rsidRDefault="000E7ACF" w:rsidP="000E7AC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Фактический срок реализации</w:t>
            </w:r>
          </w:p>
        </w:tc>
      </w:tr>
      <w:tr w:rsidR="000E7ACF" w:rsidTr="00FF116B">
        <w:trPr>
          <w:trHeight w:val="415"/>
        </w:trPr>
        <w:tc>
          <w:tcPr>
            <w:tcW w:w="15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CF" w:rsidRDefault="000E7ACF" w:rsidP="000E7AC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I. Открытость и доступность информации об организации</w:t>
            </w:r>
            <w:r w:rsidR="00B748AB">
              <w:rPr>
                <w:b/>
                <w:bCs/>
                <w:sz w:val="23"/>
                <w:szCs w:val="23"/>
              </w:rPr>
              <w:t>, осуществляющей образовательную деятельность</w:t>
            </w:r>
          </w:p>
        </w:tc>
      </w:tr>
      <w:tr w:rsidR="00FF1E27" w:rsidTr="00FF1E27">
        <w:trPr>
          <w:trHeight w:val="47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1.1</w:t>
            </w:r>
            <w:r>
              <w:rPr>
                <w:sz w:val="23"/>
                <w:szCs w:val="23"/>
              </w:rPr>
              <w:t xml:space="preserve">.Соответствие информации о деятельности образовательных организаций  города Дюртюли муниципального района </w:t>
            </w:r>
            <w:proofErr w:type="spellStart"/>
            <w:r>
              <w:rPr>
                <w:sz w:val="23"/>
                <w:szCs w:val="23"/>
              </w:rPr>
              <w:t>Дюртюлинский</w:t>
            </w:r>
            <w:proofErr w:type="spellEnd"/>
            <w:r>
              <w:rPr>
                <w:sz w:val="23"/>
                <w:szCs w:val="23"/>
              </w:rPr>
              <w:t xml:space="preserve"> район  Республики Башкортостан, размещенной на общедоступных информационных ресурсах, ее содержанию и порядку (форме), установленным нормативными правовыми актами </w:t>
            </w:r>
            <w:r>
              <w:rPr>
                <w:i/>
                <w:iCs/>
                <w:sz w:val="23"/>
                <w:szCs w:val="23"/>
              </w:rPr>
              <w:t xml:space="preserve">(на информационных стендах в помещении образовательной организации; на официальном сайте образовательной организации в сети «Интернет»).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разместить на стендах в помещении образовательной организации локальные нормативные  </w:t>
            </w:r>
            <w:proofErr w:type="gramStart"/>
            <w:r>
              <w:rPr>
                <w:sz w:val="23"/>
                <w:szCs w:val="23"/>
              </w:rPr>
              <w:t>акты</w:t>
            </w:r>
            <w:proofErr w:type="gramEnd"/>
            <w:r>
              <w:rPr>
                <w:sz w:val="23"/>
                <w:szCs w:val="23"/>
              </w:rPr>
              <w:t xml:space="preserve"> регламентирующие формы, периодичность и порядок текущего контроля успеваемости и промежуточной аттестации обучающихся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333F4" w:rsidP="00757A89">
            <w:pPr>
              <w:pStyle w:val="Default"/>
              <w:tabs>
                <w:tab w:val="left" w:pos="202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757A89">
              <w:rPr>
                <w:sz w:val="23"/>
                <w:szCs w:val="23"/>
              </w:rPr>
              <w:t>ыполнено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 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</w:tr>
      <w:tr w:rsidR="00FF1E27" w:rsidTr="00FF1E27">
        <w:trPr>
          <w:trHeight w:val="475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Pr="00C84167" w:rsidRDefault="00FF1E27" w:rsidP="00FF116B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1.1</w:t>
            </w:r>
            <w:r>
              <w:rPr>
                <w:sz w:val="23"/>
                <w:szCs w:val="23"/>
              </w:rPr>
              <w:t xml:space="preserve">.Соответствие информации о деятельности образовательных организаций  города Дюртюли муниципального района </w:t>
            </w:r>
            <w:proofErr w:type="spellStart"/>
            <w:r>
              <w:rPr>
                <w:sz w:val="23"/>
                <w:szCs w:val="23"/>
              </w:rPr>
              <w:t>Дюртюлинский</w:t>
            </w:r>
            <w:proofErr w:type="spellEnd"/>
            <w:r>
              <w:rPr>
                <w:sz w:val="23"/>
                <w:szCs w:val="23"/>
              </w:rPr>
              <w:t xml:space="preserve"> район  Республики Башкортостан, размещенной на общедоступных информационных ресурсах, ее содержанию и порядку (форме), установленным нормативными правовыми актами </w:t>
            </w:r>
            <w:r>
              <w:rPr>
                <w:i/>
                <w:iCs/>
                <w:sz w:val="23"/>
                <w:szCs w:val="23"/>
              </w:rPr>
              <w:t>(на информационных стендах в помещении образовательной организации; на официальном сайте образовательной организации в сети «Интернет»).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разместить на стендах в помещении образовательной организации локальные нормативные акты, регламентирующие порядок и основания перевода, отчисления и восстановления обучающихся;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7E14BB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</w:tr>
      <w:tr w:rsidR="00FF1E27" w:rsidTr="00FF1E27">
        <w:trPr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1.1</w:t>
            </w:r>
            <w:r>
              <w:rPr>
                <w:sz w:val="23"/>
                <w:szCs w:val="23"/>
              </w:rPr>
              <w:t xml:space="preserve">.Соответствие информации о деятельности образовательных организаций  города Дюртюли муниципального района </w:t>
            </w:r>
            <w:proofErr w:type="spellStart"/>
            <w:r>
              <w:rPr>
                <w:sz w:val="23"/>
                <w:szCs w:val="23"/>
              </w:rPr>
              <w:t>Дюртюлинский</w:t>
            </w:r>
            <w:proofErr w:type="spellEnd"/>
            <w:r>
              <w:rPr>
                <w:sz w:val="23"/>
                <w:szCs w:val="23"/>
              </w:rPr>
              <w:t xml:space="preserve"> район  Республики Башкортостан, размещенной на общедоступных информационных ресурсах, ее содержанию и порядку (форме), установленным нормативными правовыми актами </w:t>
            </w:r>
            <w:r>
              <w:rPr>
                <w:i/>
                <w:iCs/>
                <w:sz w:val="23"/>
                <w:szCs w:val="23"/>
              </w:rPr>
              <w:t xml:space="preserve">(на информационных стендах в помещении образовательной организации; на официальном сайте образовательной организации в сети </w:t>
            </w:r>
            <w:r>
              <w:rPr>
                <w:i/>
                <w:iCs/>
                <w:sz w:val="23"/>
                <w:szCs w:val="23"/>
              </w:rPr>
              <w:lastRenderedPageBreak/>
              <w:t>«Интернет»).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7602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разместить на стендах в помещении образовательной организации документ об утверждении стоимости </w:t>
            </w:r>
            <w:proofErr w:type="gramStart"/>
            <w:r>
              <w:rPr>
                <w:sz w:val="23"/>
                <w:szCs w:val="23"/>
              </w:rPr>
              <w:t>обучения</w:t>
            </w:r>
            <w:proofErr w:type="gramEnd"/>
            <w:r>
              <w:rPr>
                <w:sz w:val="23"/>
                <w:szCs w:val="23"/>
              </w:rPr>
              <w:t xml:space="preserve"> по каждой образовательной программе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757A89" w:rsidP="007602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7602F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</w:tr>
      <w:tr w:rsidR="00FF1E27" w:rsidTr="00FF1E27">
        <w:trPr>
          <w:trHeight w:val="5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C8416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1.1</w:t>
            </w:r>
            <w:r>
              <w:rPr>
                <w:sz w:val="23"/>
                <w:szCs w:val="23"/>
              </w:rPr>
              <w:t xml:space="preserve">.Соответствие информации о деятельности образовательных организаций  города Дюртюли муниципального района </w:t>
            </w:r>
            <w:proofErr w:type="spellStart"/>
            <w:r>
              <w:rPr>
                <w:sz w:val="23"/>
                <w:szCs w:val="23"/>
              </w:rPr>
              <w:t>Дюртюлинский</w:t>
            </w:r>
            <w:proofErr w:type="spellEnd"/>
            <w:r>
              <w:rPr>
                <w:sz w:val="23"/>
                <w:szCs w:val="23"/>
              </w:rPr>
              <w:t xml:space="preserve"> район  Республики Башкортостан, размещенной на общедоступных информационных ресурсах, ее содержанию и порядку (форме), установленным нормативными правовыми актами </w:t>
            </w:r>
            <w:r>
              <w:rPr>
                <w:i/>
                <w:iCs/>
                <w:sz w:val="23"/>
                <w:szCs w:val="23"/>
              </w:rPr>
              <w:t>(на информационных стендах в помещении образовательной организации; на официальном сайте образовательной организации в сети «Интернет»).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разместить на сайте образовательной организации информацию об аннотации к рабочим программам дисциплин (по каждой дисциплине в составе образовательной программы) приложением их копий (при наличии).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4F10C9" w:rsidP="004F10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Рабочие  программы не предусмотрены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</w:tr>
      <w:tr w:rsidR="00FF1E27" w:rsidTr="00FF1E27">
        <w:trPr>
          <w:trHeight w:val="76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1.1</w:t>
            </w:r>
            <w:r>
              <w:rPr>
                <w:sz w:val="23"/>
                <w:szCs w:val="23"/>
              </w:rPr>
              <w:t xml:space="preserve">.Соответствие информации о деятельности образовательных организаций  города Дюртюли муниципального района </w:t>
            </w:r>
            <w:proofErr w:type="spellStart"/>
            <w:r>
              <w:rPr>
                <w:sz w:val="23"/>
                <w:szCs w:val="23"/>
              </w:rPr>
              <w:t>Дюртюлинский</w:t>
            </w:r>
            <w:proofErr w:type="spellEnd"/>
            <w:r>
              <w:rPr>
                <w:sz w:val="23"/>
                <w:szCs w:val="23"/>
              </w:rPr>
              <w:t xml:space="preserve"> район  Республики Башкортостан, размещенной на общедоступных информационных ресурсах, ее содержанию и порядку (форме), установленным нормативными правовыми актами </w:t>
            </w:r>
            <w:r>
              <w:rPr>
                <w:i/>
                <w:iCs/>
                <w:sz w:val="23"/>
                <w:szCs w:val="23"/>
              </w:rPr>
              <w:t xml:space="preserve">(на информационных стендах в помещении образовательной организации; на официальном </w:t>
            </w:r>
            <w:r>
              <w:rPr>
                <w:i/>
                <w:iCs/>
                <w:sz w:val="23"/>
                <w:szCs w:val="23"/>
              </w:rPr>
              <w:lastRenderedPageBreak/>
              <w:t>сайте образовательной организации в сети «Интернет»).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разместить на сайте образовательной организации информацию об использовании при реализации указанных образовательных программ электронного обучения и дистанционных образовательных технологий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при наличии)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4F10C9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</w:tr>
      <w:tr w:rsidR="00FF1E27" w:rsidTr="00FF1E27">
        <w:trPr>
          <w:trHeight w:val="52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C8416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1.1</w:t>
            </w:r>
            <w:r>
              <w:rPr>
                <w:sz w:val="23"/>
                <w:szCs w:val="23"/>
              </w:rPr>
              <w:t xml:space="preserve">.Соответствие информации о деятельности образовательных организаций  города Дюртюли муниципального района </w:t>
            </w:r>
            <w:proofErr w:type="spellStart"/>
            <w:r>
              <w:rPr>
                <w:sz w:val="23"/>
                <w:szCs w:val="23"/>
              </w:rPr>
              <w:t>Дюртюлинский</w:t>
            </w:r>
            <w:proofErr w:type="spellEnd"/>
            <w:r>
              <w:rPr>
                <w:sz w:val="23"/>
                <w:szCs w:val="23"/>
              </w:rPr>
              <w:t xml:space="preserve"> район  Республики Башкортостан, размещенной на общедоступных информационных ресурсах, ее содержанию и порядку (форме), установленным нормативными правовыми актами </w:t>
            </w:r>
            <w:r>
              <w:rPr>
                <w:i/>
                <w:iCs/>
                <w:sz w:val="23"/>
                <w:szCs w:val="23"/>
              </w:rPr>
              <w:t>(на информационных стендах в помещении образовательной организации; на официальном сайте образовательной организации в сети «Интернет»).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разместить на сайте образовательной организации информацию</w:t>
            </w:r>
          </w:p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 преподаваемых дисциплинах;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757A89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</w:tr>
      <w:tr w:rsidR="00FF1E27" w:rsidTr="00FF1E27">
        <w:trPr>
          <w:trHeight w:val="126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Pr="00EC4432" w:rsidRDefault="00FF1E27" w:rsidP="00FF116B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1.1</w:t>
            </w:r>
            <w:r>
              <w:rPr>
                <w:sz w:val="23"/>
                <w:szCs w:val="23"/>
              </w:rPr>
              <w:t xml:space="preserve">.Соответствие информации о деятельности образовательных организаций  города Дюртюли муниципального района </w:t>
            </w:r>
            <w:proofErr w:type="spellStart"/>
            <w:r>
              <w:rPr>
                <w:sz w:val="23"/>
                <w:szCs w:val="23"/>
              </w:rPr>
              <w:t>Дюртюлинский</w:t>
            </w:r>
            <w:proofErr w:type="spellEnd"/>
            <w:r>
              <w:rPr>
                <w:sz w:val="23"/>
                <w:szCs w:val="23"/>
              </w:rPr>
              <w:t xml:space="preserve"> район  Республики Башкортостан, размещенной на общедоступных информационных ресурсах, ее содержанию и порядку (форме), установленным нормативными правовыми актами </w:t>
            </w:r>
            <w:r>
              <w:rPr>
                <w:i/>
                <w:iCs/>
                <w:sz w:val="23"/>
                <w:szCs w:val="23"/>
              </w:rPr>
              <w:t xml:space="preserve">(на информационных стендах в помещении </w:t>
            </w:r>
            <w:r>
              <w:rPr>
                <w:i/>
                <w:iCs/>
                <w:sz w:val="23"/>
                <w:szCs w:val="23"/>
              </w:rPr>
              <w:lastRenderedPageBreak/>
              <w:t>образовательной организации; на официальном сайте образовательной организации в сети «Интернет»).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0E01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разместить на сайте образовательной организации информацию о поступлении финансовых и материальных средств и об их расходовании по итогам финансового года.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757A89" w:rsidP="000E01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0E01F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</w:tr>
      <w:tr w:rsidR="006C51E4" w:rsidTr="0065290B">
        <w:trPr>
          <w:trHeight w:val="353"/>
        </w:trPr>
        <w:tc>
          <w:tcPr>
            <w:tcW w:w="15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E4" w:rsidRDefault="006C51E4" w:rsidP="006C51E4">
            <w:pPr>
              <w:pStyle w:val="Default"/>
              <w:jc w:val="center"/>
              <w:rPr>
                <w:sz w:val="23"/>
                <w:szCs w:val="23"/>
              </w:rPr>
            </w:pPr>
            <w:r w:rsidRPr="00C87A25">
              <w:rPr>
                <w:b/>
                <w:sz w:val="23"/>
                <w:szCs w:val="23"/>
                <w:lang w:val="en-US"/>
              </w:rPr>
              <w:lastRenderedPageBreak/>
              <w:t>II</w:t>
            </w:r>
            <w:r>
              <w:rPr>
                <w:b/>
                <w:sz w:val="23"/>
                <w:szCs w:val="23"/>
              </w:rPr>
              <w:t>.</w:t>
            </w:r>
            <w:r w:rsidRPr="006C51E4">
              <w:rPr>
                <w:b/>
                <w:sz w:val="23"/>
                <w:szCs w:val="23"/>
              </w:rPr>
              <w:t>Д</w:t>
            </w:r>
            <w:r>
              <w:rPr>
                <w:b/>
                <w:sz w:val="23"/>
                <w:szCs w:val="23"/>
              </w:rPr>
              <w:t>истанционные</w:t>
            </w:r>
            <w:r w:rsidR="00596146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способы обратной связи и взаимодействия</w:t>
            </w:r>
            <w:r w:rsidR="00596146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с получателями услуг и их</w:t>
            </w:r>
            <w:r w:rsidR="00596146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функционирование</w:t>
            </w:r>
          </w:p>
        </w:tc>
      </w:tr>
      <w:tr w:rsidR="00FF1E27" w:rsidTr="00FF1E27">
        <w:trPr>
          <w:trHeight w:val="21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Pr="00B32B94" w:rsidRDefault="00FF1E27" w:rsidP="00C8416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1.2.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обеспечить  техническую возможность выражения получателями образовательных услуг (наличие анкеты для опроса граждан или гиперссылки на нее);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4F10C9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</w:tr>
      <w:tr w:rsidR="00C87A25" w:rsidTr="00217767">
        <w:trPr>
          <w:trHeight w:val="235"/>
        </w:trPr>
        <w:tc>
          <w:tcPr>
            <w:tcW w:w="15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25" w:rsidRPr="00C87A25" w:rsidRDefault="006C51E4" w:rsidP="00C87A25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I</w:t>
            </w:r>
            <w:r w:rsidRPr="00C87A25">
              <w:rPr>
                <w:b/>
                <w:sz w:val="23"/>
                <w:szCs w:val="23"/>
                <w:lang w:val="en-US"/>
              </w:rPr>
              <w:t>II</w:t>
            </w:r>
            <w:r w:rsidR="00C87A25">
              <w:rPr>
                <w:b/>
                <w:sz w:val="23"/>
                <w:szCs w:val="23"/>
              </w:rPr>
              <w:t>.</w:t>
            </w:r>
            <w:r w:rsidR="00C87A25" w:rsidRPr="00C87A25">
              <w:rPr>
                <w:b/>
                <w:sz w:val="23"/>
                <w:szCs w:val="23"/>
              </w:rPr>
              <w:t xml:space="preserve"> </w:t>
            </w:r>
            <w:r w:rsidR="00C87A25">
              <w:rPr>
                <w:b/>
                <w:sz w:val="23"/>
                <w:szCs w:val="23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FF1E27" w:rsidTr="00FF1E27">
        <w:trPr>
          <w:trHeight w:val="141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C84167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2.1.Обеспечение в организации комфортных условий, в которых осуществляется образовательная деятельность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B842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Приобрести колер питьевой воды;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финансирования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</w:tr>
      <w:tr w:rsidR="00FF1E27" w:rsidTr="00FF1E27">
        <w:trPr>
          <w:trHeight w:val="15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C84167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2.1.Обеспечение в организации комфортных условий, в которых осуществляется образовательная деятельность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обеспечить транспортной доступностью (возможность доехать до организации социальной сферы на общественном транспорте, наличие парковки);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финансирования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</w:tr>
      <w:tr w:rsidR="00C87A25" w:rsidTr="005E7F70">
        <w:trPr>
          <w:trHeight w:val="276"/>
        </w:trPr>
        <w:tc>
          <w:tcPr>
            <w:tcW w:w="15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25" w:rsidRDefault="006C51E4" w:rsidP="00C87A2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IV</w:t>
            </w:r>
            <w:r w:rsidR="00C87A25">
              <w:rPr>
                <w:b/>
                <w:sz w:val="23"/>
                <w:szCs w:val="23"/>
              </w:rPr>
              <w:t>.</w:t>
            </w:r>
            <w:r w:rsidR="00410F2F">
              <w:rPr>
                <w:b/>
                <w:sz w:val="23"/>
                <w:szCs w:val="23"/>
              </w:rPr>
              <w:t xml:space="preserve"> Д</w:t>
            </w:r>
            <w:r w:rsidR="00C87A25">
              <w:rPr>
                <w:b/>
                <w:sz w:val="23"/>
                <w:szCs w:val="23"/>
              </w:rPr>
              <w:t>оступность образовательной деятельности для инвалидов</w:t>
            </w:r>
          </w:p>
        </w:tc>
      </w:tr>
      <w:tr w:rsidR="00FF1E27" w:rsidTr="00FF1E27">
        <w:trPr>
          <w:trHeight w:val="24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C84167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3.1.Оборудование территории, прилегающих к зданиям организации, и помещений с учетом доступности для инвалидов: </w:t>
            </w:r>
          </w:p>
          <w:p w:rsidR="00FF1E27" w:rsidRDefault="00FF1E27" w:rsidP="00C84167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 оборудование входных групп пандусами (подъемными платформами);</w:t>
            </w:r>
          </w:p>
          <w:p w:rsidR="00FF1E27" w:rsidRDefault="00FF1E27" w:rsidP="00C84167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выделенных стоянок для автотранспортных средств инвалидов;</w:t>
            </w:r>
          </w:p>
          <w:p w:rsidR="00FF1E27" w:rsidRDefault="00FF1E27" w:rsidP="00C84167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lastRenderedPageBreak/>
              <w:t>-наличие адаптированных лифтов, поручней, расширенных дверных проемов;</w:t>
            </w:r>
          </w:p>
          <w:p w:rsidR="00FF1E27" w:rsidRDefault="00FF1E27" w:rsidP="00C84167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сменных кресел- колясок;</w:t>
            </w:r>
          </w:p>
          <w:p w:rsidR="00FF1E27" w:rsidRDefault="00FF1E27" w:rsidP="00C84167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 наличие специально оборудованных санитарно- гигиенических помещений в организации.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выделить стоянку для автотранспортных средств инвалидов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финансирования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 w:rsidP="00FF11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27" w:rsidRDefault="00FF1E27">
            <w:pPr>
              <w:pStyle w:val="Default"/>
              <w:rPr>
                <w:sz w:val="23"/>
                <w:szCs w:val="23"/>
              </w:rPr>
            </w:pPr>
          </w:p>
        </w:tc>
      </w:tr>
      <w:tr w:rsidR="0041173F" w:rsidTr="0041173F">
        <w:trPr>
          <w:trHeight w:val="194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F" w:rsidRDefault="0041173F" w:rsidP="0041173F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lastRenderedPageBreak/>
              <w:t xml:space="preserve">3.1.Оборудование территории, прилегающих к зданиям организации, и помещений с учетом доступности для инвалидов: </w:t>
            </w:r>
          </w:p>
          <w:p w:rsidR="0041173F" w:rsidRDefault="0041173F" w:rsidP="0041173F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 оборудование входных групп пандусами (подъемными платформами);</w:t>
            </w:r>
          </w:p>
          <w:p w:rsidR="0041173F" w:rsidRDefault="0041173F" w:rsidP="0041173F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выделенных стоянок для автотранспортных средств инвалидов;</w:t>
            </w:r>
          </w:p>
          <w:p w:rsidR="0041173F" w:rsidRDefault="0041173F" w:rsidP="0041173F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адаптированных лифтов, поручней, расширенных дверных проемов;</w:t>
            </w:r>
          </w:p>
          <w:p w:rsidR="0041173F" w:rsidRDefault="0041173F" w:rsidP="0041173F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сменных кресел- колясок;</w:t>
            </w:r>
          </w:p>
          <w:p w:rsidR="0041173F" w:rsidRDefault="0041173F" w:rsidP="00C84167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 наличие специально оборудованных санитарно- гигиенических помещений в организации.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F" w:rsidRDefault="00486D6A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B8428A">
              <w:rPr>
                <w:sz w:val="23"/>
                <w:szCs w:val="23"/>
              </w:rPr>
              <w:t xml:space="preserve">беспечить адаптированными </w:t>
            </w:r>
            <w:r w:rsidR="0041173F">
              <w:rPr>
                <w:sz w:val="23"/>
                <w:szCs w:val="23"/>
              </w:rPr>
              <w:t xml:space="preserve"> поручн</w:t>
            </w:r>
            <w:r w:rsidR="00B8428A">
              <w:rPr>
                <w:sz w:val="23"/>
                <w:szCs w:val="23"/>
              </w:rPr>
              <w:t>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F" w:rsidRDefault="00EC4432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финансирования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F" w:rsidRDefault="00B8428A" w:rsidP="00FF11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3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F" w:rsidRDefault="0041173F">
            <w:pPr>
              <w:pStyle w:val="Default"/>
              <w:rPr>
                <w:sz w:val="23"/>
                <w:szCs w:val="23"/>
              </w:rPr>
            </w:pPr>
          </w:p>
        </w:tc>
      </w:tr>
      <w:tr w:rsidR="0041173F" w:rsidTr="00001805">
        <w:trPr>
          <w:trHeight w:val="34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F" w:rsidRDefault="0041173F" w:rsidP="0041173F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lastRenderedPageBreak/>
              <w:t xml:space="preserve">3.1.Оборудование территории, прилегающих к зданиям организации, и помещений с учетом доступности для инвалидов: </w:t>
            </w:r>
          </w:p>
          <w:p w:rsidR="0041173F" w:rsidRDefault="0041173F" w:rsidP="0041173F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 оборудование входных групп пандусами (подъемными платформами);</w:t>
            </w:r>
          </w:p>
          <w:p w:rsidR="0041173F" w:rsidRDefault="0041173F" w:rsidP="0041173F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выделенных стоянок для автотранспортных средств инвалидов;</w:t>
            </w:r>
          </w:p>
          <w:p w:rsidR="00001805" w:rsidRDefault="0041173F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-наличие адаптированных лифтов, поручней, </w:t>
            </w:r>
            <w:r w:rsidR="00001805">
              <w:rPr>
                <w:iCs/>
                <w:sz w:val="23"/>
                <w:szCs w:val="23"/>
              </w:rPr>
              <w:t>расширенных дверных проемов;</w:t>
            </w:r>
          </w:p>
          <w:p w:rsidR="00001805" w:rsidRDefault="00001805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сменных кресел- колясок;</w:t>
            </w:r>
          </w:p>
          <w:p w:rsidR="00001805" w:rsidRDefault="00001805" w:rsidP="0041173F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 наличие специально оборудованных санитарно- гигиенических помещений в организации.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F" w:rsidRDefault="00B8428A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обеспечить</w:t>
            </w:r>
            <w:r w:rsidR="00001805">
              <w:rPr>
                <w:sz w:val="23"/>
                <w:szCs w:val="23"/>
              </w:rPr>
              <w:t xml:space="preserve"> адаптированными дверными проемами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F" w:rsidRDefault="00EC4432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финансирования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F" w:rsidRDefault="00B8428A" w:rsidP="00FF11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3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F" w:rsidRDefault="0041173F">
            <w:pPr>
              <w:pStyle w:val="Default"/>
              <w:rPr>
                <w:sz w:val="23"/>
                <w:szCs w:val="23"/>
              </w:rPr>
            </w:pPr>
          </w:p>
        </w:tc>
      </w:tr>
      <w:tr w:rsidR="00001805" w:rsidTr="00001805">
        <w:trPr>
          <w:trHeight w:val="84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5" w:rsidRDefault="00001805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3.1.Оборудование территории, прилегающих к зданиям организации, и помещений с учетом доступности для инвалидов: </w:t>
            </w:r>
          </w:p>
          <w:p w:rsidR="00001805" w:rsidRDefault="00001805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 оборудование входных групп пандусами (подъемными платформами);</w:t>
            </w:r>
          </w:p>
          <w:p w:rsidR="00001805" w:rsidRDefault="00001805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выделенных стоянок для автотранспортных средств инвалидов;</w:t>
            </w:r>
          </w:p>
          <w:p w:rsidR="00001805" w:rsidRDefault="00001805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адаптированных лифтов, поручней, расширенных дверных проемов;</w:t>
            </w:r>
          </w:p>
          <w:p w:rsidR="00001805" w:rsidRDefault="00001805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сменных кресел- колясок;</w:t>
            </w:r>
          </w:p>
          <w:p w:rsidR="00001805" w:rsidRPr="00001805" w:rsidRDefault="00001805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- наличие специально </w:t>
            </w:r>
            <w:r>
              <w:rPr>
                <w:iCs/>
                <w:sz w:val="23"/>
                <w:szCs w:val="23"/>
              </w:rPr>
              <w:lastRenderedPageBreak/>
              <w:t>оборудованных санитарно- гигиенических помещений в организации.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5" w:rsidRDefault="00B8428A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приобрести сменные кресла-коляски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5" w:rsidRDefault="00B8428A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финансирования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5" w:rsidRDefault="00B8428A" w:rsidP="00FF11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3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5" w:rsidRDefault="00001805">
            <w:pPr>
              <w:pStyle w:val="Default"/>
              <w:rPr>
                <w:sz w:val="23"/>
                <w:szCs w:val="23"/>
              </w:rPr>
            </w:pPr>
          </w:p>
        </w:tc>
      </w:tr>
      <w:tr w:rsidR="00EC4432" w:rsidTr="006C51E4">
        <w:trPr>
          <w:trHeight w:val="561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2" w:rsidRDefault="00EC4432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lastRenderedPageBreak/>
              <w:t xml:space="preserve">3.1.Оборудование территории, прилегающих к зданиям организации, и помещений с учетом доступности для инвалидов: </w:t>
            </w:r>
          </w:p>
          <w:p w:rsidR="00EC4432" w:rsidRDefault="00EC4432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 оборудование входных групп пандусами (подъемными платформами);</w:t>
            </w:r>
          </w:p>
          <w:p w:rsidR="00EC4432" w:rsidRDefault="00EC4432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выделенных стоянок для автотранспортных средств инвалидов;</w:t>
            </w:r>
          </w:p>
          <w:p w:rsidR="00EC4432" w:rsidRDefault="00EC4432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адаптированных лифтов, поручней, расширенных дверных проемов;</w:t>
            </w:r>
          </w:p>
          <w:p w:rsidR="00EC4432" w:rsidRDefault="00EC4432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-наличие сменных кресел- колясок;</w:t>
            </w:r>
          </w:p>
          <w:p w:rsidR="006C51E4" w:rsidRPr="007E14BB" w:rsidRDefault="00EC4432" w:rsidP="00001805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 наличие специально оборудованных санитарно- гигиенических помещений в организации.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2" w:rsidRDefault="00167940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EC4432">
              <w:rPr>
                <w:sz w:val="23"/>
                <w:szCs w:val="23"/>
              </w:rPr>
              <w:t xml:space="preserve">беспечить специально оборудованным </w:t>
            </w:r>
            <w:proofErr w:type="spellStart"/>
            <w:r w:rsidR="00EC4432">
              <w:rPr>
                <w:sz w:val="23"/>
                <w:szCs w:val="23"/>
              </w:rPr>
              <w:t>санитарногигиеническим</w:t>
            </w:r>
            <w:proofErr w:type="spellEnd"/>
            <w:r w:rsidR="00EC4432">
              <w:rPr>
                <w:sz w:val="23"/>
                <w:szCs w:val="23"/>
              </w:rPr>
              <w:t xml:space="preserve"> помещением в организации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2" w:rsidRDefault="00EC4432" w:rsidP="000E01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финансирования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2" w:rsidRDefault="00EC4432" w:rsidP="000E01F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3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2" w:rsidRDefault="00EC4432">
            <w:pPr>
              <w:pStyle w:val="Default"/>
              <w:rPr>
                <w:sz w:val="23"/>
                <w:szCs w:val="23"/>
              </w:rPr>
            </w:pPr>
          </w:p>
        </w:tc>
      </w:tr>
      <w:tr w:rsidR="006C51E4" w:rsidTr="004E6736">
        <w:trPr>
          <w:trHeight w:val="314"/>
        </w:trPr>
        <w:tc>
          <w:tcPr>
            <w:tcW w:w="15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E4" w:rsidRPr="001F5CD4" w:rsidRDefault="004E6736" w:rsidP="004E673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E6736">
              <w:rPr>
                <w:b/>
                <w:sz w:val="23"/>
                <w:szCs w:val="23"/>
                <w:lang w:val="en-US"/>
              </w:rPr>
              <w:t>V</w:t>
            </w:r>
            <w:r w:rsidRPr="001F5CD4">
              <w:rPr>
                <w:b/>
                <w:sz w:val="23"/>
                <w:szCs w:val="23"/>
              </w:rPr>
              <w:t>.</w:t>
            </w:r>
            <w:r w:rsidR="001F5CD4">
              <w:rPr>
                <w:b/>
                <w:sz w:val="23"/>
                <w:szCs w:val="23"/>
              </w:rPr>
              <w:t>Условия доступности, позволяющих инвалидам получать образовательные услуги наравне с другими</w:t>
            </w:r>
          </w:p>
        </w:tc>
      </w:tr>
      <w:tr w:rsidR="005E78F0" w:rsidTr="005E78F0">
        <w:trPr>
          <w:trHeight w:val="346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F0" w:rsidRDefault="005E78F0" w:rsidP="00295CB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0"/>
                <w:szCs w:val="20"/>
              </w:rPr>
              <w:t xml:space="preserve">3.2. </w:t>
            </w:r>
            <w:r>
              <w:rPr>
                <w:sz w:val="23"/>
                <w:szCs w:val="23"/>
              </w:rPr>
              <w:t xml:space="preserve">Обеспечение в образовательной организации условий доступности, позволяющих инвалидам получать услуги наравне с другими: </w:t>
            </w:r>
          </w:p>
          <w:p w:rsidR="005E78F0" w:rsidRDefault="005E78F0" w:rsidP="005E78F0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дублирование для инвалидов по слуху и зрению звуковой и зрительной информации; </w:t>
            </w:r>
            <w:proofErr w:type="gramStart"/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>д</w:t>
            </w:r>
            <w:proofErr w:type="gramEnd"/>
            <w:r w:rsidRPr="00295CBF">
              <w:rPr>
                <w:iCs/>
                <w:sz w:val="23"/>
                <w:szCs w:val="23"/>
              </w:rPr>
              <w:t xml:space="preserve">ублирование надписей, знаков и иной текстовой и графической информации знаками, выполненными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F0" w:rsidRDefault="005E78F0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обеспечить дублирование для инвалидов по слуху и зрению звуковой и зрительной информации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F0" w:rsidRDefault="005E78F0" w:rsidP="000E01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финансирования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F0" w:rsidRDefault="005E78F0" w:rsidP="000E01F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3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F0" w:rsidRDefault="005E78F0">
            <w:pPr>
              <w:pStyle w:val="Default"/>
              <w:rPr>
                <w:sz w:val="23"/>
                <w:szCs w:val="23"/>
              </w:rPr>
            </w:pPr>
          </w:p>
        </w:tc>
      </w:tr>
      <w:tr w:rsidR="00596146" w:rsidTr="00596146">
        <w:trPr>
          <w:trHeight w:val="55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46" w:rsidRDefault="00596146" w:rsidP="005E78F0">
            <w:pPr>
              <w:pStyle w:val="Default"/>
              <w:rPr>
                <w:iCs/>
                <w:sz w:val="23"/>
                <w:szCs w:val="23"/>
              </w:rPr>
            </w:pPr>
            <w:r w:rsidRPr="00295CBF">
              <w:rPr>
                <w:iCs/>
                <w:sz w:val="23"/>
                <w:szCs w:val="23"/>
              </w:rPr>
              <w:lastRenderedPageBreak/>
              <w:t xml:space="preserve">рельефно-точечным шрифтом Брайля; </w:t>
            </w:r>
          </w:p>
          <w:p w:rsidR="00596146" w:rsidRDefault="00596146" w:rsidP="005E78F0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295CBF">
              <w:rPr>
                <w:iCs/>
                <w:sz w:val="23"/>
                <w:szCs w:val="23"/>
              </w:rPr>
              <w:t>сурдопереводчика</w:t>
            </w:r>
            <w:proofErr w:type="spellEnd"/>
            <w:r w:rsidRPr="00295CBF">
              <w:rPr>
                <w:iCs/>
                <w:sz w:val="23"/>
                <w:szCs w:val="23"/>
              </w:rPr>
              <w:t xml:space="preserve"> (</w:t>
            </w:r>
            <w:proofErr w:type="spellStart"/>
            <w:r w:rsidRPr="00295CBF">
              <w:rPr>
                <w:iCs/>
                <w:sz w:val="23"/>
                <w:szCs w:val="23"/>
              </w:rPr>
              <w:t>тифлосурдопереводчика</w:t>
            </w:r>
            <w:proofErr w:type="spellEnd"/>
            <w:r w:rsidRPr="00295CBF">
              <w:rPr>
                <w:iCs/>
                <w:sz w:val="23"/>
                <w:szCs w:val="23"/>
              </w:rPr>
              <w:t xml:space="preserve">); </w:t>
            </w:r>
          </w:p>
          <w:p w:rsidR="00596146" w:rsidRDefault="00596146" w:rsidP="005E78F0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наличие альтернативной версии официального сайта организации  для инвалидов по зрению; </w:t>
            </w:r>
          </w:p>
          <w:p w:rsidR="00596146" w:rsidRDefault="00596146" w:rsidP="005E78F0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>помощь, оказываемая работниками организации, прошедшими необходимое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1F5CD4">
              <w:rPr>
                <w:iCs/>
                <w:sz w:val="23"/>
                <w:szCs w:val="23"/>
              </w:rPr>
              <w:t>обучение (инструктирование) по сопровождению инвалидов в помещениях организации</w:t>
            </w:r>
            <w:r>
              <w:rPr>
                <w:iCs/>
                <w:sz w:val="23"/>
                <w:szCs w:val="23"/>
              </w:rPr>
              <w:t xml:space="preserve">; </w:t>
            </w:r>
          </w:p>
          <w:p w:rsidR="00596146" w:rsidRDefault="00596146" w:rsidP="005E78F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iCs/>
                <w:sz w:val="23"/>
                <w:szCs w:val="23"/>
              </w:rPr>
              <w:t>- возможность предоставления образовательных услуг в дистанционном режиме или на дому.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46" w:rsidRDefault="00596146" w:rsidP="00FF116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46" w:rsidRDefault="00596146" w:rsidP="000E01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46" w:rsidRDefault="00596146" w:rsidP="000E01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46" w:rsidRDefault="00596146">
            <w:pPr>
              <w:pStyle w:val="Default"/>
              <w:rPr>
                <w:sz w:val="23"/>
                <w:szCs w:val="23"/>
              </w:rPr>
            </w:pPr>
          </w:p>
        </w:tc>
      </w:tr>
      <w:tr w:rsidR="00596146" w:rsidTr="00596146">
        <w:trPr>
          <w:trHeight w:val="22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46" w:rsidRDefault="00596146" w:rsidP="0059614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0"/>
                <w:szCs w:val="20"/>
              </w:rPr>
              <w:t xml:space="preserve">3.2. </w:t>
            </w:r>
            <w:r>
              <w:rPr>
                <w:sz w:val="23"/>
                <w:szCs w:val="23"/>
              </w:rPr>
              <w:t xml:space="preserve">Обеспечение в образовательной организации условий доступности, позволяющих инвалидам получать услуги наравне с другими: </w:t>
            </w:r>
          </w:p>
          <w:p w:rsidR="00596146" w:rsidRDefault="00596146" w:rsidP="00596146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дублирование для инвалидов по слуху и зрению звуковой и зрительной информации; </w:t>
            </w:r>
            <w:proofErr w:type="gramStart"/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>д</w:t>
            </w:r>
            <w:proofErr w:type="gramEnd"/>
            <w:r w:rsidRPr="00295CBF">
              <w:rPr>
                <w:iCs/>
                <w:sz w:val="23"/>
                <w:szCs w:val="23"/>
              </w:rPr>
              <w:t xml:space="preserve">ублирование надписей, знаков и иной текстовой и графической информации знаками, выполненными рельефно-точечным шрифтом Брайля; </w:t>
            </w:r>
          </w:p>
          <w:p w:rsidR="00596146" w:rsidRDefault="00596146" w:rsidP="00596146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возможность предоставления инвалидам по слуху (слуху и </w:t>
            </w:r>
            <w:r w:rsidRPr="00295CBF">
              <w:rPr>
                <w:iCs/>
                <w:sz w:val="23"/>
                <w:szCs w:val="23"/>
              </w:rPr>
              <w:lastRenderedPageBreak/>
              <w:t xml:space="preserve">зрению) услуг </w:t>
            </w:r>
            <w:proofErr w:type="spellStart"/>
            <w:r w:rsidRPr="00295CBF">
              <w:rPr>
                <w:iCs/>
                <w:sz w:val="23"/>
                <w:szCs w:val="23"/>
              </w:rPr>
              <w:t>сурдопереводчика</w:t>
            </w:r>
            <w:proofErr w:type="spellEnd"/>
            <w:r w:rsidRPr="00295CBF">
              <w:rPr>
                <w:iCs/>
                <w:sz w:val="23"/>
                <w:szCs w:val="23"/>
              </w:rPr>
              <w:t xml:space="preserve"> (</w:t>
            </w:r>
            <w:proofErr w:type="spellStart"/>
            <w:r w:rsidRPr="00295CBF">
              <w:rPr>
                <w:iCs/>
                <w:sz w:val="23"/>
                <w:szCs w:val="23"/>
              </w:rPr>
              <w:t>тифлосурдопереводчика</w:t>
            </w:r>
            <w:proofErr w:type="spellEnd"/>
            <w:r w:rsidRPr="00295CBF">
              <w:rPr>
                <w:iCs/>
                <w:sz w:val="23"/>
                <w:szCs w:val="23"/>
              </w:rPr>
              <w:t xml:space="preserve">); </w:t>
            </w:r>
          </w:p>
          <w:p w:rsidR="00596146" w:rsidRDefault="00596146" w:rsidP="00596146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наличие альтернативной версии официального сайта организации  для инвалидов по зрению; </w:t>
            </w:r>
          </w:p>
          <w:p w:rsidR="00596146" w:rsidRDefault="00596146" w:rsidP="00596146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>помощь, оказываемая работниками организации, прошедшими необходимое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1F5CD4">
              <w:rPr>
                <w:iCs/>
                <w:sz w:val="23"/>
                <w:szCs w:val="23"/>
              </w:rPr>
              <w:t>обучение (инструктирование) по сопровождению инвалидов в помещениях организации</w:t>
            </w:r>
            <w:r>
              <w:rPr>
                <w:iCs/>
                <w:sz w:val="23"/>
                <w:szCs w:val="23"/>
              </w:rPr>
              <w:t xml:space="preserve">; </w:t>
            </w:r>
          </w:p>
          <w:p w:rsidR="00596146" w:rsidRDefault="00596146" w:rsidP="00596146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- возможность предоставления образовательных услуг в дистанционном режиме или </w:t>
            </w:r>
            <w:proofErr w:type="gramStart"/>
            <w:r>
              <w:rPr>
                <w:iCs/>
                <w:sz w:val="23"/>
                <w:szCs w:val="23"/>
              </w:rPr>
              <w:t>на</w:t>
            </w:r>
            <w:proofErr w:type="gramEnd"/>
            <w:r>
              <w:rPr>
                <w:iCs/>
                <w:sz w:val="23"/>
                <w:szCs w:val="23"/>
              </w:rPr>
              <w:t xml:space="preserve"> </w:t>
            </w:r>
          </w:p>
          <w:p w:rsidR="00596146" w:rsidRPr="00295CBF" w:rsidRDefault="00486D6A" w:rsidP="005E78F0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д</w:t>
            </w:r>
            <w:r w:rsidR="00596146">
              <w:rPr>
                <w:iCs/>
                <w:sz w:val="23"/>
                <w:szCs w:val="23"/>
              </w:rPr>
              <w:t>ому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46" w:rsidRDefault="00596146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обеспечить дублирование надписей, знаков и иной текстовой и графической информации знаками, выполненными рельефно – точечным шрифтом Брайля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46" w:rsidRDefault="00596146" w:rsidP="000E01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финансирования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46" w:rsidRDefault="00596146" w:rsidP="000E01F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3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46" w:rsidRDefault="00596146">
            <w:pPr>
              <w:pStyle w:val="Default"/>
              <w:rPr>
                <w:sz w:val="23"/>
                <w:szCs w:val="23"/>
              </w:rPr>
            </w:pPr>
          </w:p>
        </w:tc>
      </w:tr>
      <w:tr w:rsidR="00486D6A" w:rsidTr="00596146">
        <w:trPr>
          <w:trHeight w:val="22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 w:rsidP="00DD095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3.2. </w:t>
            </w:r>
            <w:r>
              <w:rPr>
                <w:sz w:val="23"/>
                <w:szCs w:val="23"/>
              </w:rPr>
              <w:t xml:space="preserve">Обеспечение в образовательной организации условий доступности, позволяющих инвалидам получать услуги наравне с другими: </w:t>
            </w:r>
          </w:p>
          <w:p w:rsidR="00486D6A" w:rsidRDefault="00486D6A" w:rsidP="00DD0950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дублирование для инвалидов по слуху и зрению звуковой и зрительной информации; </w:t>
            </w:r>
            <w:proofErr w:type="gramStart"/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>д</w:t>
            </w:r>
            <w:proofErr w:type="gramEnd"/>
            <w:r w:rsidRPr="00295CBF">
              <w:rPr>
                <w:iCs/>
                <w:sz w:val="23"/>
                <w:szCs w:val="23"/>
              </w:rPr>
              <w:t xml:space="preserve">ублирование надписей, знаков и иной текстовой и графической информации знаками, выполненными рельефно-точечным шрифтом Брайля; </w:t>
            </w:r>
          </w:p>
          <w:p w:rsidR="00486D6A" w:rsidRDefault="00486D6A" w:rsidP="00DD0950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295CBF">
              <w:rPr>
                <w:iCs/>
                <w:sz w:val="23"/>
                <w:szCs w:val="23"/>
              </w:rPr>
              <w:t>сурдопереводчика</w:t>
            </w:r>
            <w:proofErr w:type="spellEnd"/>
            <w:r w:rsidRPr="00295CBF">
              <w:rPr>
                <w:iCs/>
                <w:sz w:val="23"/>
                <w:szCs w:val="23"/>
              </w:rPr>
              <w:t xml:space="preserve"> (</w:t>
            </w:r>
            <w:proofErr w:type="spellStart"/>
            <w:r w:rsidRPr="00295CBF">
              <w:rPr>
                <w:iCs/>
                <w:sz w:val="23"/>
                <w:szCs w:val="23"/>
              </w:rPr>
              <w:t>тифлосурдопереводчика</w:t>
            </w:r>
            <w:proofErr w:type="spellEnd"/>
            <w:r w:rsidRPr="00295CBF">
              <w:rPr>
                <w:iCs/>
                <w:sz w:val="23"/>
                <w:szCs w:val="23"/>
              </w:rPr>
              <w:t xml:space="preserve">); </w:t>
            </w:r>
          </w:p>
          <w:p w:rsidR="00486D6A" w:rsidRDefault="00486D6A" w:rsidP="00DD0950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наличие альтернативной версии официального сайта </w:t>
            </w:r>
            <w:r w:rsidRPr="00295CBF">
              <w:rPr>
                <w:iCs/>
                <w:sz w:val="23"/>
                <w:szCs w:val="23"/>
              </w:rPr>
              <w:lastRenderedPageBreak/>
              <w:t xml:space="preserve">организации  для инвалидов по зрению; </w:t>
            </w:r>
          </w:p>
          <w:p w:rsidR="00486D6A" w:rsidRDefault="00486D6A" w:rsidP="00DD0950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>помощь, оказываемая работниками организации, прошедшими необходимое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1F5CD4">
              <w:rPr>
                <w:iCs/>
                <w:sz w:val="23"/>
                <w:szCs w:val="23"/>
              </w:rPr>
              <w:t>обучение (инструктирование) по сопровождению инвалидов в помещениях организации</w:t>
            </w:r>
            <w:r>
              <w:rPr>
                <w:iCs/>
                <w:sz w:val="23"/>
                <w:szCs w:val="23"/>
              </w:rPr>
              <w:t xml:space="preserve">; </w:t>
            </w:r>
          </w:p>
          <w:p w:rsidR="00486D6A" w:rsidRPr="00486D6A" w:rsidRDefault="00486D6A" w:rsidP="00596146">
            <w:pPr>
              <w:pStyle w:val="Default"/>
              <w:rPr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 возможность предоставления образовательных услуг в дистанционном режиме или на дому.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 w:rsidP="00FF116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iCs/>
                <w:sz w:val="23"/>
                <w:szCs w:val="23"/>
              </w:rPr>
              <w:lastRenderedPageBreak/>
              <w:t xml:space="preserve">обеспечить возможность предоставления </w:t>
            </w:r>
            <w:r w:rsidRPr="00295CBF">
              <w:rPr>
                <w:iCs/>
                <w:sz w:val="23"/>
                <w:szCs w:val="23"/>
              </w:rPr>
              <w:t xml:space="preserve"> инвалидам по слуху (слуху и зрению) услуг </w:t>
            </w:r>
            <w:proofErr w:type="spellStart"/>
            <w:r w:rsidRPr="00295CBF">
              <w:rPr>
                <w:iCs/>
                <w:sz w:val="23"/>
                <w:szCs w:val="23"/>
              </w:rPr>
              <w:t>сурдопереводчика</w:t>
            </w:r>
            <w:proofErr w:type="spellEnd"/>
            <w:r w:rsidRPr="00295CBF">
              <w:rPr>
                <w:iCs/>
                <w:sz w:val="23"/>
                <w:szCs w:val="23"/>
              </w:rPr>
              <w:t xml:space="preserve"> (</w:t>
            </w:r>
            <w:proofErr w:type="spellStart"/>
            <w:r w:rsidRPr="00295CBF">
              <w:rPr>
                <w:iCs/>
                <w:sz w:val="23"/>
                <w:szCs w:val="23"/>
              </w:rPr>
              <w:t>тифлосурдопереводчика</w:t>
            </w:r>
            <w:proofErr w:type="spellEnd"/>
            <w:proofErr w:type="gram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 w:rsidP="000E01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финансирования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 w:rsidP="000E01F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3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>
            <w:pPr>
              <w:pStyle w:val="Default"/>
              <w:rPr>
                <w:sz w:val="23"/>
                <w:szCs w:val="23"/>
              </w:rPr>
            </w:pPr>
          </w:p>
        </w:tc>
      </w:tr>
      <w:tr w:rsidR="00486D6A" w:rsidTr="00596146">
        <w:trPr>
          <w:trHeight w:val="22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 w:rsidP="00486D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3.2. </w:t>
            </w:r>
            <w:r>
              <w:rPr>
                <w:sz w:val="23"/>
                <w:szCs w:val="23"/>
              </w:rPr>
              <w:t xml:space="preserve">Обеспечение в образовательной организации условий доступности, позволяющих инвалидам получать услуги наравне с другими: </w:t>
            </w:r>
          </w:p>
          <w:p w:rsidR="00486D6A" w:rsidRDefault="00486D6A" w:rsidP="00486D6A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дублирование для инвалидов по слуху и зрению звуковой и зрительной информации; </w:t>
            </w:r>
            <w:proofErr w:type="gramStart"/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>д</w:t>
            </w:r>
            <w:proofErr w:type="gramEnd"/>
            <w:r w:rsidRPr="00295CBF">
              <w:rPr>
                <w:iCs/>
                <w:sz w:val="23"/>
                <w:szCs w:val="23"/>
              </w:rPr>
              <w:t xml:space="preserve">ублирование надписей, знаков и иной текстовой и графической информации знаками, выполненными рельефно-точечным шрифтом Брайля; </w:t>
            </w:r>
          </w:p>
          <w:p w:rsidR="00486D6A" w:rsidRDefault="00486D6A" w:rsidP="00486D6A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295CBF">
              <w:rPr>
                <w:iCs/>
                <w:sz w:val="23"/>
                <w:szCs w:val="23"/>
              </w:rPr>
              <w:t>сурдопереводчика</w:t>
            </w:r>
            <w:proofErr w:type="spellEnd"/>
            <w:r w:rsidRPr="00295CBF">
              <w:rPr>
                <w:iCs/>
                <w:sz w:val="23"/>
                <w:szCs w:val="23"/>
              </w:rPr>
              <w:t xml:space="preserve"> (</w:t>
            </w:r>
            <w:proofErr w:type="spellStart"/>
            <w:r w:rsidRPr="00295CBF">
              <w:rPr>
                <w:iCs/>
                <w:sz w:val="23"/>
                <w:szCs w:val="23"/>
              </w:rPr>
              <w:t>тифлосурдопереводчика</w:t>
            </w:r>
            <w:proofErr w:type="spellEnd"/>
            <w:r w:rsidRPr="00295CBF">
              <w:rPr>
                <w:iCs/>
                <w:sz w:val="23"/>
                <w:szCs w:val="23"/>
              </w:rPr>
              <w:t xml:space="preserve">); </w:t>
            </w:r>
          </w:p>
          <w:p w:rsidR="00486D6A" w:rsidRDefault="00486D6A" w:rsidP="00486D6A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наличие альтернативной версии официального сайта организации  для инвалидов по зрению; </w:t>
            </w:r>
          </w:p>
          <w:p w:rsidR="00486D6A" w:rsidRDefault="00486D6A" w:rsidP="00486D6A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>помощь, оказываемая работниками организации, прошедшими необходимое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1F5CD4">
              <w:rPr>
                <w:iCs/>
                <w:sz w:val="23"/>
                <w:szCs w:val="23"/>
              </w:rPr>
              <w:lastRenderedPageBreak/>
              <w:t>обучение (инструктирование) по сопровождению инвалидов в помещениях организации</w:t>
            </w:r>
            <w:r>
              <w:rPr>
                <w:iCs/>
                <w:sz w:val="23"/>
                <w:szCs w:val="23"/>
              </w:rPr>
              <w:t xml:space="preserve">; </w:t>
            </w:r>
          </w:p>
          <w:p w:rsidR="00486D6A" w:rsidRPr="00486D6A" w:rsidRDefault="00486D6A" w:rsidP="00DD0950">
            <w:pPr>
              <w:pStyle w:val="Default"/>
              <w:rPr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 возможность предоставления образовательных услуг в дистанционном режиме или на дому.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lastRenderedPageBreak/>
              <w:t xml:space="preserve">обеспечить </w:t>
            </w:r>
            <w:r w:rsidRPr="00295CBF">
              <w:rPr>
                <w:iCs/>
                <w:sz w:val="23"/>
                <w:szCs w:val="23"/>
              </w:rPr>
              <w:t>помощь</w:t>
            </w:r>
            <w:r>
              <w:rPr>
                <w:iCs/>
                <w:sz w:val="23"/>
                <w:szCs w:val="23"/>
              </w:rPr>
              <w:t>ю</w:t>
            </w:r>
            <w:r w:rsidRPr="00295CBF">
              <w:rPr>
                <w:iCs/>
                <w:sz w:val="23"/>
                <w:szCs w:val="23"/>
              </w:rPr>
              <w:t xml:space="preserve">, </w:t>
            </w:r>
            <w:r>
              <w:rPr>
                <w:iCs/>
                <w:sz w:val="23"/>
                <w:szCs w:val="23"/>
              </w:rPr>
              <w:t xml:space="preserve">оказываемой </w:t>
            </w:r>
            <w:r w:rsidRPr="00295CBF">
              <w:rPr>
                <w:iCs/>
                <w:sz w:val="23"/>
                <w:szCs w:val="23"/>
              </w:rPr>
              <w:t>работниками организации, прошедшими необходимое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1F5CD4">
              <w:rPr>
                <w:iCs/>
                <w:sz w:val="23"/>
                <w:szCs w:val="23"/>
              </w:rPr>
              <w:t>обучение (инструктирование) по сопровождению инвалидов в помещениях организации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 w:rsidP="000E01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финансирования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 w:rsidP="000E01F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3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>
            <w:pPr>
              <w:pStyle w:val="Default"/>
              <w:rPr>
                <w:sz w:val="23"/>
                <w:szCs w:val="23"/>
              </w:rPr>
            </w:pPr>
          </w:p>
        </w:tc>
      </w:tr>
      <w:tr w:rsidR="00486D6A" w:rsidTr="002D787F">
        <w:trPr>
          <w:trHeight w:val="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 w:rsidP="00486D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3.2. </w:t>
            </w:r>
            <w:r>
              <w:rPr>
                <w:sz w:val="23"/>
                <w:szCs w:val="23"/>
              </w:rPr>
              <w:t xml:space="preserve">Обеспечение в образовательной организации условий доступности, позволяющих инвалидам получать услуги наравне с другими: </w:t>
            </w:r>
          </w:p>
          <w:p w:rsidR="00486D6A" w:rsidRDefault="00486D6A" w:rsidP="00486D6A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дублирование для инвалидов по слуху и зрению звуковой и зрительной информации; </w:t>
            </w:r>
            <w:proofErr w:type="gramStart"/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>д</w:t>
            </w:r>
            <w:proofErr w:type="gramEnd"/>
            <w:r w:rsidRPr="00295CBF">
              <w:rPr>
                <w:iCs/>
                <w:sz w:val="23"/>
                <w:szCs w:val="23"/>
              </w:rPr>
              <w:t xml:space="preserve">ублирование надписей, знаков и иной текстовой и графической информации знаками, выполненными рельефно-точечным шрифтом Брайля; </w:t>
            </w:r>
          </w:p>
          <w:p w:rsidR="00486D6A" w:rsidRDefault="00486D6A" w:rsidP="00486D6A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295CBF">
              <w:rPr>
                <w:iCs/>
                <w:sz w:val="23"/>
                <w:szCs w:val="23"/>
              </w:rPr>
              <w:t>сурдопереводчика</w:t>
            </w:r>
            <w:proofErr w:type="spellEnd"/>
            <w:r w:rsidRPr="00295CBF">
              <w:rPr>
                <w:iCs/>
                <w:sz w:val="23"/>
                <w:szCs w:val="23"/>
              </w:rPr>
              <w:t xml:space="preserve"> (</w:t>
            </w:r>
            <w:proofErr w:type="spellStart"/>
            <w:r w:rsidRPr="00295CBF">
              <w:rPr>
                <w:iCs/>
                <w:sz w:val="23"/>
                <w:szCs w:val="23"/>
              </w:rPr>
              <w:t>тифлосурдопереводчика</w:t>
            </w:r>
            <w:proofErr w:type="spellEnd"/>
            <w:r w:rsidRPr="00295CBF">
              <w:rPr>
                <w:iCs/>
                <w:sz w:val="23"/>
                <w:szCs w:val="23"/>
              </w:rPr>
              <w:t xml:space="preserve">); </w:t>
            </w:r>
          </w:p>
          <w:p w:rsidR="00486D6A" w:rsidRDefault="00486D6A" w:rsidP="00486D6A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 xml:space="preserve">наличие альтернативной версии официального сайта организации  для инвалидов по зрению; </w:t>
            </w:r>
          </w:p>
          <w:p w:rsidR="00486D6A" w:rsidRPr="00486D6A" w:rsidRDefault="00486D6A" w:rsidP="002D787F">
            <w:pPr>
              <w:pStyle w:val="Default"/>
              <w:rPr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-</w:t>
            </w:r>
            <w:r w:rsidRPr="00295CBF">
              <w:rPr>
                <w:iCs/>
                <w:sz w:val="23"/>
                <w:szCs w:val="23"/>
              </w:rPr>
              <w:t>помощь, оказываемая работниками организации, прошедшими необходимое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1F5CD4">
              <w:rPr>
                <w:iCs/>
                <w:sz w:val="23"/>
                <w:szCs w:val="23"/>
              </w:rPr>
              <w:t>обучение (инструктирование) по сопровождению инвалидов в помещениях организации</w:t>
            </w:r>
            <w:r>
              <w:rPr>
                <w:iCs/>
                <w:sz w:val="23"/>
                <w:szCs w:val="23"/>
              </w:rPr>
              <w:t xml:space="preserve">;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 w:rsidP="00FF116B">
            <w:pPr>
              <w:pStyle w:val="Default"/>
              <w:rPr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обеспечить возможностью предоставления образовательных услуг в дистанционном режиме или на дому.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F10C9" w:rsidP="000E01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 w:rsidP="000E01F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Ирназарова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Лилиана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Тимирьяновна</w:t>
            </w:r>
            <w:proofErr w:type="spellEnd"/>
            <w:r>
              <w:rPr>
                <w:sz w:val="23"/>
                <w:szCs w:val="23"/>
              </w:rPr>
              <w:t xml:space="preserve"> заведующий</w:t>
            </w:r>
          </w:p>
        </w:tc>
        <w:tc>
          <w:tcPr>
            <w:tcW w:w="3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A" w:rsidRDefault="00486D6A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787F" w:rsidRPr="00F63C68" w:rsidRDefault="002D787F" w:rsidP="00F63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9163050" cy="6403067"/>
            <wp:effectExtent l="19050" t="0" r="0" b="0"/>
            <wp:docPr id="2" name="Рисунок 2" descr="E:\Desktop\должностная инстркуция по профстандарту\ноко кон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должностная инстркуция по профстандарту\ноко коне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27" b="2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40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787F" w:rsidRPr="00F63C68" w:rsidSect="000E7A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5127"/>
    <w:rsid w:val="00001805"/>
    <w:rsid w:val="00041810"/>
    <w:rsid w:val="000A7199"/>
    <w:rsid w:val="000E4304"/>
    <w:rsid w:val="000E7ACF"/>
    <w:rsid w:val="00143A62"/>
    <w:rsid w:val="00167940"/>
    <w:rsid w:val="001738ED"/>
    <w:rsid w:val="001F5CD4"/>
    <w:rsid w:val="002670B2"/>
    <w:rsid w:val="0028316D"/>
    <w:rsid w:val="00295CBF"/>
    <w:rsid w:val="002C457A"/>
    <w:rsid w:val="002D787F"/>
    <w:rsid w:val="003234A2"/>
    <w:rsid w:val="00382EB3"/>
    <w:rsid w:val="00410F2F"/>
    <w:rsid w:val="0041173F"/>
    <w:rsid w:val="00486D6A"/>
    <w:rsid w:val="004874D1"/>
    <w:rsid w:val="004919F9"/>
    <w:rsid w:val="004E6736"/>
    <w:rsid w:val="004F10C9"/>
    <w:rsid w:val="00596146"/>
    <w:rsid w:val="005E78F0"/>
    <w:rsid w:val="0061067D"/>
    <w:rsid w:val="006C51E4"/>
    <w:rsid w:val="006F63BB"/>
    <w:rsid w:val="00757A89"/>
    <w:rsid w:val="007B5127"/>
    <w:rsid w:val="007E14BB"/>
    <w:rsid w:val="008B0C01"/>
    <w:rsid w:val="008C16D3"/>
    <w:rsid w:val="008E1EA7"/>
    <w:rsid w:val="009E5387"/>
    <w:rsid w:val="00A5091E"/>
    <w:rsid w:val="00AC61E9"/>
    <w:rsid w:val="00B32B94"/>
    <w:rsid w:val="00B50DCA"/>
    <w:rsid w:val="00B748AB"/>
    <w:rsid w:val="00B8428A"/>
    <w:rsid w:val="00C84167"/>
    <w:rsid w:val="00C87A25"/>
    <w:rsid w:val="00C94062"/>
    <w:rsid w:val="00D825ED"/>
    <w:rsid w:val="00DC1922"/>
    <w:rsid w:val="00DD0950"/>
    <w:rsid w:val="00E842A9"/>
    <w:rsid w:val="00EC4432"/>
    <w:rsid w:val="00EE40E3"/>
    <w:rsid w:val="00F333F4"/>
    <w:rsid w:val="00F61ADE"/>
    <w:rsid w:val="00F63C68"/>
    <w:rsid w:val="00FF116B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62"/>
  </w:style>
  <w:style w:type="paragraph" w:styleId="2">
    <w:name w:val="heading 2"/>
    <w:basedOn w:val="a"/>
    <w:next w:val="a"/>
    <w:link w:val="20"/>
    <w:uiPriority w:val="9"/>
    <w:unhideWhenUsed/>
    <w:qFormat/>
    <w:rsid w:val="004F1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F10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F1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D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13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2021-01-12T11:31:00Z</dcterms:created>
  <dcterms:modified xsi:type="dcterms:W3CDTF">2021-01-21T05:27:00Z</dcterms:modified>
</cp:coreProperties>
</file>